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6" w:rsidRPr="001D795A" w:rsidRDefault="004C33A6" w:rsidP="00E318B3">
      <w:pPr>
        <w:pStyle w:val="Default"/>
        <w:spacing w:line="300" w:lineRule="exact"/>
        <w:rPr>
          <w:rFonts w:asciiTheme="minorEastAsia" w:eastAsiaTheme="minorEastAsia" w:hAnsiTheme="minorEastAsia"/>
          <w:color w:val="auto"/>
          <w:sz w:val="20"/>
          <w:szCs w:val="20"/>
        </w:rPr>
      </w:pPr>
      <w:bookmarkStart w:id="0" w:name="_Hlk32833369"/>
      <w:bookmarkStart w:id="1" w:name="_GoBack"/>
      <w:bookmarkEnd w:id="1"/>
    </w:p>
    <w:p w:rsidR="00E318B3" w:rsidRPr="001D795A" w:rsidRDefault="00E318B3" w:rsidP="00E318B3">
      <w:pPr>
        <w:pStyle w:val="Default"/>
        <w:spacing w:line="300" w:lineRule="exact"/>
        <w:rPr>
          <w:rFonts w:asciiTheme="minorEastAsia" w:eastAsiaTheme="minorEastAsia" w:hAnsiTheme="minorEastAsia"/>
          <w:color w:val="auto"/>
          <w:sz w:val="22"/>
          <w:szCs w:val="22"/>
        </w:rPr>
      </w:pPr>
      <w:r w:rsidRPr="001D795A">
        <w:rPr>
          <w:rFonts w:asciiTheme="minorEastAsia" w:eastAsiaTheme="minorEastAsia" w:hAnsiTheme="minorEastAsia" w:hint="eastAsia"/>
          <w:color w:val="auto"/>
          <w:sz w:val="22"/>
          <w:szCs w:val="22"/>
        </w:rPr>
        <w:t>別記様式第７号（第２条関係）</w:t>
      </w:r>
      <w:r>
        <w:rPr>
          <w:rFonts w:asciiTheme="minorEastAsia" w:eastAsiaTheme="minorEastAsia" w:hAnsiTheme="minorEastAsia" w:hint="eastAsia"/>
          <w:color w:val="auto"/>
          <w:sz w:val="22"/>
          <w:szCs w:val="22"/>
        </w:rPr>
        <w:t xml:space="preserve">　</w:t>
      </w:r>
    </w:p>
    <w:p w:rsidR="00E318B3" w:rsidRPr="001D795A" w:rsidRDefault="00E318B3" w:rsidP="00E318B3">
      <w:pPr>
        <w:ind w:firstLineChars="1200" w:firstLine="2640"/>
        <w:jc w:val="right"/>
        <w:rPr>
          <w:rFonts w:asciiTheme="minorEastAsia" w:hAnsiTheme="minorEastAsia"/>
          <w:sz w:val="22"/>
          <w:shd w:val="clear" w:color="auto" w:fill="FFFFFF"/>
        </w:rPr>
      </w:pPr>
    </w:p>
    <w:p w:rsidR="00E318B3" w:rsidRPr="001D795A" w:rsidRDefault="00E318B3" w:rsidP="00E318B3">
      <w:pPr>
        <w:jc w:val="center"/>
        <w:rPr>
          <w:rFonts w:asciiTheme="minorEastAsia" w:hAnsiTheme="minorEastAsia"/>
          <w:sz w:val="24"/>
        </w:rPr>
      </w:pPr>
      <w:r w:rsidRPr="001D795A">
        <w:rPr>
          <w:rFonts w:asciiTheme="minorEastAsia" w:hAnsiTheme="minorEastAsia" w:hint="eastAsia"/>
          <w:sz w:val="24"/>
        </w:rPr>
        <w:t>長期履修申請に関する確認書</w:t>
      </w:r>
    </w:p>
    <w:p w:rsidR="00E318B3" w:rsidRPr="001D795A" w:rsidRDefault="00E318B3" w:rsidP="00E318B3">
      <w:pPr>
        <w:ind w:firstLineChars="1200" w:firstLine="2520"/>
        <w:rPr>
          <w:rFonts w:asciiTheme="minorEastAsia" w:hAnsiTheme="minorEastAsia"/>
          <w:szCs w:val="21"/>
          <w:shd w:val="clear" w:color="auto" w:fill="FFFFFF"/>
        </w:rPr>
      </w:pPr>
    </w:p>
    <w:p w:rsidR="00E318B3" w:rsidRPr="001D795A" w:rsidRDefault="00E318B3" w:rsidP="00E318B3">
      <w:pPr>
        <w:ind w:firstLineChars="1200" w:firstLine="2520"/>
        <w:rPr>
          <w:rFonts w:asciiTheme="minorEastAsia" w:hAnsiTheme="minorEastAsia"/>
          <w:szCs w:val="21"/>
          <w:shd w:val="clear" w:color="auto" w:fill="FFFFFF"/>
        </w:rPr>
      </w:pPr>
    </w:p>
    <w:p w:rsidR="00E318B3" w:rsidRPr="001D795A" w:rsidRDefault="00E318B3" w:rsidP="00E318B3">
      <w:pPr>
        <w:ind w:firstLineChars="300" w:firstLine="660"/>
        <w:rPr>
          <w:rFonts w:asciiTheme="minorEastAsia" w:hAnsiTheme="minorEastAsia"/>
          <w:sz w:val="22"/>
          <w:szCs w:val="21"/>
          <w:shd w:val="clear" w:color="auto" w:fill="FFFFFF"/>
        </w:rPr>
      </w:pPr>
      <w:r w:rsidRPr="001D795A">
        <w:rPr>
          <w:rFonts w:asciiTheme="minorEastAsia" w:hAnsiTheme="minorEastAsia" w:hint="eastAsia"/>
          <w:sz w:val="22"/>
          <w:szCs w:val="21"/>
          <w:shd w:val="clear" w:color="auto" w:fill="FFFFFF"/>
        </w:rPr>
        <w:t>長期履修を申請するにあたり、下記の事項について確認いたしました。</w:t>
      </w:r>
    </w:p>
    <w:p w:rsidR="00E318B3" w:rsidRPr="001D795A" w:rsidRDefault="00E318B3" w:rsidP="00E318B3">
      <w:pPr>
        <w:ind w:firstLineChars="100" w:firstLine="210"/>
        <w:rPr>
          <w:rFonts w:asciiTheme="minorEastAsia" w:hAnsiTheme="minorEastAsia"/>
          <w:szCs w:val="21"/>
          <w:shd w:val="clear" w:color="auto" w:fill="FFFFFF"/>
        </w:rPr>
      </w:pPr>
    </w:p>
    <w:p w:rsidR="00E318B3" w:rsidRPr="001D795A" w:rsidRDefault="00E318B3" w:rsidP="00E318B3">
      <w:pPr>
        <w:ind w:firstLineChars="100" w:firstLine="210"/>
        <w:rPr>
          <w:rFonts w:asciiTheme="minorEastAsia" w:hAnsiTheme="minorEastAsia"/>
          <w:szCs w:val="21"/>
          <w:shd w:val="clear" w:color="auto" w:fill="FFFFFF"/>
        </w:rPr>
      </w:pPr>
    </w:p>
    <w:p w:rsidR="00E318B3" w:rsidRPr="001D795A" w:rsidRDefault="00E318B3" w:rsidP="00E318B3">
      <w:pPr>
        <w:rPr>
          <w:rFonts w:asciiTheme="minorEastAsia" w:hAnsiTheme="minorEastAsia"/>
          <w:sz w:val="22"/>
          <w:shd w:val="clear" w:color="auto" w:fill="FFFFFF"/>
        </w:rPr>
      </w:pPr>
      <w:r w:rsidRPr="001D795A">
        <w:rPr>
          <w:rFonts w:asciiTheme="minorEastAsia" w:hAnsiTheme="minorEastAsia" w:hint="eastAsia"/>
          <w:sz w:val="22"/>
          <w:shd w:val="clear" w:color="auto" w:fill="FFFFFF"/>
        </w:rPr>
        <w:t>（確認した事項には、□にレ点を入れてください。）</w:t>
      </w:r>
    </w:p>
    <w:p w:rsidR="00E318B3" w:rsidRPr="001D795A" w:rsidRDefault="00E318B3" w:rsidP="00E318B3">
      <w:pPr>
        <w:ind w:firstLineChars="100" w:firstLine="210"/>
        <w:rPr>
          <w:rFonts w:asciiTheme="minorEastAsia" w:hAnsiTheme="minorEastAsia"/>
          <w:szCs w:val="21"/>
          <w:shd w:val="clear" w:color="auto" w:fill="FFFFFF"/>
        </w:rPr>
      </w:pPr>
    </w:p>
    <w:p w:rsidR="00E318B3" w:rsidRPr="001D795A" w:rsidRDefault="00E318B3" w:rsidP="00E318B3">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長期履修は学年の始めから年単位での許可となります。</w:t>
      </w:r>
      <w:r w:rsidRPr="001D795A">
        <w:rPr>
          <w:rFonts w:asciiTheme="minorEastAsia" w:hAnsiTheme="minorEastAsia"/>
          <w:szCs w:val="21"/>
          <w:shd w:val="clear" w:color="auto" w:fill="FFFFFF"/>
        </w:rPr>
        <w:br/>
      </w:r>
    </w:p>
    <w:p w:rsidR="00E318B3" w:rsidRPr="001D795A" w:rsidRDefault="00E318B3" w:rsidP="00E318B3">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長期履修学生であっても、在学年限を超えて在学することはできません。</w:t>
      </w:r>
      <w:r w:rsidRPr="001D795A">
        <w:rPr>
          <w:rFonts w:asciiTheme="minorEastAsia" w:hAnsiTheme="minorEastAsia"/>
          <w:szCs w:val="21"/>
          <w:shd w:val="clear" w:color="auto" w:fill="FFFFFF"/>
        </w:rPr>
        <w:br/>
      </w:r>
    </w:p>
    <w:p w:rsidR="00E318B3" w:rsidRPr="001D795A" w:rsidRDefault="00E318B3" w:rsidP="00E318B3">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長期履修で許可された期間に変更が生じた場合には、長期履修計画変更願により</w:t>
      </w:r>
    </w:p>
    <w:p w:rsidR="00E318B3" w:rsidRPr="001D795A" w:rsidRDefault="00E318B3" w:rsidP="00E318B3">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変更手続きが必要です。（計画よりも早く修了する場合や</w:t>
      </w:r>
      <w:r w:rsidRPr="001D795A">
        <w:rPr>
          <w:rFonts w:asciiTheme="minorEastAsia" w:hAnsiTheme="minorEastAsia" w:hint="eastAsia"/>
          <w:szCs w:val="21"/>
          <w:shd w:val="clear" w:color="auto" w:fill="FFFFFF"/>
          <w:vertAlign w:val="superscript"/>
        </w:rPr>
        <w:t>＊</w:t>
      </w:r>
      <w:r w:rsidRPr="001D795A">
        <w:rPr>
          <w:rFonts w:asciiTheme="minorEastAsia" w:hAnsiTheme="minorEastAsia" w:hint="eastAsia"/>
          <w:szCs w:val="21"/>
          <w:shd w:val="clear" w:color="auto" w:fill="FFFFFF"/>
        </w:rPr>
        <w:t>休学する場合等も含む）</w:t>
      </w:r>
    </w:p>
    <w:p w:rsidR="00E318B3" w:rsidRPr="001D795A" w:rsidRDefault="00E318B3" w:rsidP="00E318B3">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＊休学が避けられない事態が生じ、変更願の手続きが行われなかった場合には、</w:t>
      </w:r>
    </w:p>
    <w:p w:rsidR="00E318B3" w:rsidRPr="001D795A" w:rsidRDefault="00E318B3" w:rsidP="00E318B3">
      <w:pPr>
        <w:ind w:leftChars="337" w:left="708"/>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原則、長期履修の短縮または取り消しとなります。また、休学は２か月以上修学できない場合に１年以内で取得することが出来ますが、長期履修は学年の始めから年単位に限られていますので、期間の設定には注意してください。</w:t>
      </w:r>
      <w:r w:rsidRPr="001D795A">
        <w:rPr>
          <w:rFonts w:asciiTheme="minorEastAsia" w:hAnsiTheme="minorEastAsia"/>
          <w:szCs w:val="21"/>
          <w:shd w:val="clear" w:color="auto" w:fill="FFFFFF"/>
        </w:rPr>
        <w:br/>
      </w:r>
    </w:p>
    <w:p w:rsidR="00E318B3" w:rsidRPr="001D795A" w:rsidRDefault="00E318B3" w:rsidP="00E318B3">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長期履修学生が学生としての本分に反する行為をしたとき又は年度途中に許可の要件を欠くことが判明したときは、当該年度の４月に遡って許可が取り消しとなります。</w:t>
      </w:r>
      <w:r w:rsidRPr="001D795A">
        <w:rPr>
          <w:rFonts w:asciiTheme="minorEastAsia" w:hAnsiTheme="minorEastAsia"/>
          <w:szCs w:val="21"/>
          <w:shd w:val="clear" w:color="auto" w:fill="FFFFFF"/>
        </w:rPr>
        <w:br/>
      </w:r>
    </w:p>
    <w:p w:rsidR="00E318B3" w:rsidRPr="001D795A" w:rsidRDefault="00E318B3" w:rsidP="00E318B3">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授業料について、修了までに支払う総額は標準の修業年限で修了する場合と同じ額となります。よって、長期履修で許可された期間に変更が生じた場合（計画よりも早く修了する場合や休学、退学する場合及び取り消しとなった場合）には、通常の授業料との差額を支払う必要が生じ、長期履修をしなかった場合と比べ１回の納付金額が大きくなる場合があります。</w:t>
      </w:r>
    </w:p>
    <w:p w:rsidR="00E318B3" w:rsidRPr="001D795A" w:rsidRDefault="00E318B3" w:rsidP="00E318B3">
      <w:pPr>
        <w:rPr>
          <w:rFonts w:asciiTheme="minorEastAsia" w:hAnsiTheme="minorEastAsia"/>
          <w:sz w:val="22"/>
          <w:shd w:val="clear" w:color="auto" w:fill="FFFFFF"/>
        </w:rPr>
      </w:pPr>
    </w:p>
    <w:p w:rsidR="00E318B3" w:rsidRPr="001D795A" w:rsidRDefault="00E318B3" w:rsidP="00E318B3">
      <w:pPr>
        <w:rPr>
          <w:rFonts w:asciiTheme="minorEastAsia" w:hAnsiTheme="minorEastAsia"/>
          <w:sz w:val="22"/>
          <w:shd w:val="clear" w:color="auto" w:fill="FFFFFF"/>
        </w:rPr>
      </w:pPr>
    </w:p>
    <w:p w:rsidR="00E318B3" w:rsidRPr="001D795A" w:rsidRDefault="00E318B3" w:rsidP="00E318B3">
      <w:pPr>
        <w:ind w:right="840" w:firstLineChars="1100" w:firstLine="2420"/>
        <w:rPr>
          <w:rFonts w:asciiTheme="minorEastAsia" w:hAnsiTheme="minorEastAsia"/>
          <w:sz w:val="22"/>
          <w:shd w:val="clear" w:color="auto" w:fill="FFFFFF"/>
        </w:rPr>
      </w:pPr>
      <w:r w:rsidRPr="001D795A">
        <w:rPr>
          <w:rFonts w:asciiTheme="minorEastAsia" w:hAnsiTheme="minorEastAsia" w:hint="eastAsia"/>
          <w:sz w:val="22"/>
          <w:shd w:val="clear" w:color="auto" w:fill="FFFFFF"/>
        </w:rPr>
        <w:t>令和　　　年　　　月　　日</w:t>
      </w:r>
    </w:p>
    <w:p w:rsidR="00E318B3" w:rsidRPr="001D795A" w:rsidRDefault="00E318B3" w:rsidP="00E318B3">
      <w:pPr>
        <w:rPr>
          <w:rFonts w:asciiTheme="minorEastAsia" w:hAnsiTheme="minorEastAsia"/>
          <w:sz w:val="22"/>
          <w:shd w:val="clear" w:color="auto" w:fill="FFFFFF"/>
        </w:rPr>
      </w:pPr>
    </w:p>
    <w:p w:rsidR="00E318B3" w:rsidRPr="001D795A" w:rsidRDefault="00E318B3" w:rsidP="00573B15">
      <w:pPr>
        <w:spacing w:line="360" w:lineRule="auto"/>
        <w:ind w:firstLineChars="1200" w:firstLine="2640"/>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所　　属：</w:t>
      </w:r>
      <w:r w:rsidRPr="00E318B3">
        <w:rPr>
          <w:rFonts w:asciiTheme="minorEastAsia" w:hAnsiTheme="minorEastAsia" w:hint="eastAsia"/>
          <w:sz w:val="22"/>
          <w:shd w:val="clear" w:color="auto" w:fill="FFFFFF"/>
        </w:rPr>
        <w:t xml:space="preserve">　　</w:t>
      </w:r>
      <w:r>
        <w:rPr>
          <w:rFonts w:asciiTheme="minorEastAsia" w:hAnsiTheme="minorEastAsia" w:hint="eastAsia"/>
          <w:sz w:val="22"/>
          <w:shd w:val="clear" w:color="auto" w:fill="FFFFFF"/>
        </w:rPr>
        <w:t xml:space="preserve">　　　</w:t>
      </w:r>
      <w:r w:rsidRPr="001D795A">
        <w:rPr>
          <w:rFonts w:asciiTheme="minorEastAsia" w:hAnsiTheme="minorEastAsia" w:hint="eastAsia"/>
          <w:sz w:val="22"/>
          <w:shd w:val="clear" w:color="auto" w:fill="FFFFFF"/>
        </w:rPr>
        <w:t>研究群（前期課程・後期課</w:t>
      </w:r>
      <w:r w:rsidRPr="006C37FD">
        <w:rPr>
          <w:rFonts w:asciiTheme="minorEastAsia" w:hAnsiTheme="minorEastAsia" w:hint="eastAsia"/>
          <w:sz w:val="22"/>
          <w:shd w:val="clear" w:color="auto" w:fill="FFFFFF"/>
        </w:rPr>
        <w:t>程</w:t>
      </w:r>
      <w:r w:rsidRPr="006C37FD">
        <w:rPr>
          <w:rFonts w:asciiTheme="minorEastAsia" w:hAnsiTheme="minorEastAsia" w:hint="eastAsia"/>
          <w:color w:val="222222"/>
          <w:sz w:val="22"/>
          <w:shd w:val="clear" w:color="auto" w:fill="FFFFFF"/>
        </w:rPr>
        <w:t>・一貫制</w:t>
      </w:r>
      <w:r w:rsidRPr="006C37FD">
        <w:rPr>
          <w:rFonts w:asciiTheme="minorEastAsia" w:hAnsiTheme="minorEastAsia" w:hint="eastAsia"/>
          <w:sz w:val="22"/>
          <w:shd w:val="clear" w:color="auto" w:fill="FFFFFF"/>
        </w:rPr>
        <w:t>）</w:t>
      </w:r>
    </w:p>
    <w:p w:rsidR="00E318B3" w:rsidRPr="001D795A" w:rsidRDefault="00E318B3" w:rsidP="00573B15">
      <w:pPr>
        <w:spacing w:line="360" w:lineRule="auto"/>
        <w:ind w:leftChars="1300" w:left="2730" w:firstLineChars="500" w:firstLine="1100"/>
        <w:rPr>
          <w:rFonts w:asciiTheme="minorEastAsia" w:hAnsiTheme="minorEastAsia"/>
          <w:sz w:val="22"/>
          <w:u w:val="single"/>
          <w:shd w:val="clear" w:color="auto" w:fill="FFFFFF"/>
        </w:rPr>
      </w:pPr>
      <w:r>
        <w:rPr>
          <w:rFonts w:asciiTheme="minorEastAsia" w:hAnsiTheme="minorEastAsia" w:hint="eastAsia"/>
          <w:sz w:val="22"/>
          <w:u w:val="single"/>
          <w:shd w:val="clear" w:color="auto" w:fill="FFFFFF"/>
        </w:rPr>
        <w:t xml:space="preserve">　　　　　　　　　　　　　</w:t>
      </w:r>
      <w:r w:rsidRPr="001D795A">
        <w:rPr>
          <w:rFonts w:asciiTheme="minorEastAsia" w:hAnsiTheme="minorEastAsia" w:hint="eastAsia"/>
          <w:sz w:val="22"/>
          <w:u w:val="single"/>
          <w:shd w:val="clear" w:color="auto" w:fill="FFFFFF"/>
        </w:rPr>
        <w:t xml:space="preserve">　　</w:t>
      </w:r>
      <w:r>
        <w:rPr>
          <w:rFonts w:asciiTheme="minorEastAsia" w:hAnsiTheme="minorEastAsia" w:hint="eastAsia"/>
          <w:sz w:val="22"/>
          <w:u w:val="single"/>
          <w:shd w:val="clear" w:color="auto" w:fill="FFFFFF"/>
        </w:rPr>
        <w:t>学位</w:t>
      </w:r>
      <w:r w:rsidRPr="001D795A">
        <w:rPr>
          <w:rFonts w:asciiTheme="minorEastAsia" w:hAnsiTheme="minorEastAsia" w:hint="eastAsia"/>
          <w:sz w:val="22"/>
          <w:u w:val="single"/>
          <w:shd w:val="clear" w:color="auto" w:fill="FFFFFF"/>
        </w:rPr>
        <w:t>プログラム</w:t>
      </w:r>
    </w:p>
    <w:p w:rsidR="00E318B3" w:rsidRPr="001D795A" w:rsidRDefault="00E318B3" w:rsidP="00573B15">
      <w:pPr>
        <w:spacing w:line="360" w:lineRule="auto"/>
        <w:ind w:leftChars="1300" w:left="2730" w:firstLineChars="500" w:firstLine="1100"/>
        <w:rPr>
          <w:rFonts w:asciiTheme="minorEastAsia" w:hAnsiTheme="minorEastAsia"/>
          <w:sz w:val="22"/>
          <w:u w:val="single"/>
          <w:shd w:val="clear" w:color="auto" w:fill="FFFFFF"/>
        </w:rPr>
      </w:pPr>
      <w:r w:rsidRPr="001D795A">
        <w:rPr>
          <w:rFonts w:asciiTheme="minorEastAsia" w:hAnsiTheme="minorEastAsia" w:hint="eastAsia"/>
          <w:sz w:val="22"/>
          <w:u w:val="single"/>
          <w:shd w:val="clear" w:color="auto" w:fill="FFFFFF"/>
        </w:rPr>
        <w:t xml:space="preserve">　　　　　　　　　　　　　　　サブプログラム</w:t>
      </w:r>
    </w:p>
    <w:p w:rsidR="00E318B3" w:rsidRPr="001D795A" w:rsidRDefault="00E318B3" w:rsidP="00573B15">
      <w:pPr>
        <w:ind w:firstLineChars="1200" w:firstLine="2640"/>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学 籍 番 号：</w:t>
      </w:r>
      <w:r w:rsidRPr="001D795A">
        <w:rPr>
          <w:rFonts w:asciiTheme="minorEastAsia" w:hAnsiTheme="minorEastAsia" w:hint="eastAsia"/>
          <w:sz w:val="22"/>
          <w:u w:val="single"/>
          <w:shd w:val="clear" w:color="auto" w:fill="FFFFFF"/>
        </w:rPr>
        <w:t xml:space="preserve">　　　　　　　　</w:t>
      </w:r>
    </w:p>
    <w:p w:rsidR="00E318B3" w:rsidRPr="001D795A" w:rsidRDefault="00E318B3" w:rsidP="00E318B3">
      <w:pPr>
        <w:ind w:leftChars="1283" w:left="2729" w:hangingChars="16" w:hanging="35"/>
        <w:rPr>
          <w:rFonts w:asciiTheme="minorEastAsia" w:hAnsiTheme="minorEastAsia"/>
          <w:sz w:val="22"/>
          <w:shd w:val="clear" w:color="auto" w:fill="FFFFFF"/>
        </w:rPr>
      </w:pPr>
    </w:p>
    <w:p w:rsidR="00E318B3" w:rsidRPr="001D795A" w:rsidRDefault="00E318B3" w:rsidP="004C33A6">
      <w:pPr>
        <w:ind w:firstLineChars="1200" w:firstLine="2640"/>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氏名（自署）：</w:t>
      </w:r>
      <w:r w:rsidRPr="001D795A">
        <w:rPr>
          <w:rFonts w:asciiTheme="minorEastAsia" w:hAnsiTheme="minorEastAsia" w:hint="eastAsia"/>
          <w:sz w:val="22"/>
          <w:u w:val="single"/>
          <w:shd w:val="clear" w:color="auto" w:fill="FFFFFF"/>
        </w:rPr>
        <w:t xml:space="preserve">　　　　　　　　　　　　　　　　　　</w:t>
      </w:r>
    </w:p>
    <w:bookmarkEnd w:id="0"/>
    <w:p w:rsidR="001E3CAC" w:rsidRPr="00752BEB" w:rsidRDefault="001E3CAC" w:rsidP="00F608E6">
      <w:pPr>
        <w:widowControl/>
        <w:spacing w:line="240" w:lineRule="exact"/>
        <w:jc w:val="left"/>
        <w:rPr>
          <w:rFonts w:hAnsi="Century"/>
          <w:szCs w:val="21"/>
        </w:rPr>
      </w:pPr>
    </w:p>
    <w:sectPr w:rsidR="001E3CAC" w:rsidRPr="00752BEB" w:rsidSect="005942F8">
      <w:pgSz w:w="11906" w:h="16838"/>
      <w:pgMar w:top="1021"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07" w:rsidRDefault="001C1807" w:rsidP="00026095">
      <w:r>
        <w:separator/>
      </w:r>
    </w:p>
  </w:endnote>
  <w:endnote w:type="continuationSeparator" w:id="0">
    <w:p w:rsidR="001C1807" w:rsidRDefault="001C1807"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07" w:rsidRDefault="001C1807" w:rsidP="00026095">
      <w:r>
        <w:separator/>
      </w:r>
    </w:p>
  </w:footnote>
  <w:footnote w:type="continuationSeparator" w:id="0">
    <w:p w:rsidR="001C1807" w:rsidRDefault="001C1807"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176F8"/>
    <w:rsid w:val="00022617"/>
    <w:rsid w:val="00026095"/>
    <w:rsid w:val="00042D0B"/>
    <w:rsid w:val="000579DA"/>
    <w:rsid w:val="000601C3"/>
    <w:rsid w:val="00090494"/>
    <w:rsid w:val="000F23DB"/>
    <w:rsid w:val="00106F3C"/>
    <w:rsid w:val="0012298A"/>
    <w:rsid w:val="001476A9"/>
    <w:rsid w:val="00154A66"/>
    <w:rsid w:val="00156C59"/>
    <w:rsid w:val="001A5B4A"/>
    <w:rsid w:val="001C1807"/>
    <w:rsid w:val="001C2FB9"/>
    <w:rsid w:val="001E2DE8"/>
    <w:rsid w:val="001E3CAC"/>
    <w:rsid w:val="001F2E82"/>
    <w:rsid w:val="00215A91"/>
    <w:rsid w:val="0022114F"/>
    <w:rsid w:val="00236C38"/>
    <w:rsid w:val="00245BDD"/>
    <w:rsid w:val="002514B7"/>
    <w:rsid w:val="002674D1"/>
    <w:rsid w:val="00297760"/>
    <w:rsid w:val="003020C1"/>
    <w:rsid w:val="003046E9"/>
    <w:rsid w:val="00325D8A"/>
    <w:rsid w:val="00330D54"/>
    <w:rsid w:val="00336517"/>
    <w:rsid w:val="003A4935"/>
    <w:rsid w:val="003B0DA7"/>
    <w:rsid w:val="003B145E"/>
    <w:rsid w:val="003D1E04"/>
    <w:rsid w:val="003E17DD"/>
    <w:rsid w:val="0043011E"/>
    <w:rsid w:val="00430CE9"/>
    <w:rsid w:val="00446F44"/>
    <w:rsid w:val="00456623"/>
    <w:rsid w:val="004B6A6E"/>
    <w:rsid w:val="004C33A6"/>
    <w:rsid w:val="004C6902"/>
    <w:rsid w:val="004D02B8"/>
    <w:rsid w:val="00520795"/>
    <w:rsid w:val="005337DB"/>
    <w:rsid w:val="0056201F"/>
    <w:rsid w:val="00570B28"/>
    <w:rsid w:val="00573B15"/>
    <w:rsid w:val="005942F8"/>
    <w:rsid w:val="005A67CE"/>
    <w:rsid w:val="005A6E03"/>
    <w:rsid w:val="005B7042"/>
    <w:rsid w:val="005E0C5E"/>
    <w:rsid w:val="005E4717"/>
    <w:rsid w:val="005F3A54"/>
    <w:rsid w:val="005F40CF"/>
    <w:rsid w:val="006008BB"/>
    <w:rsid w:val="00603B69"/>
    <w:rsid w:val="00634669"/>
    <w:rsid w:val="00685512"/>
    <w:rsid w:val="006C37FD"/>
    <w:rsid w:val="006C4F5E"/>
    <w:rsid w:val="006F1380"/>
    <w:rsid w:val="00706C46"/>
    <w:rsid w:val="007344DE"/>
    <w:rsid w:val="00752BEB"/>
    <w:rsid w:val="00754C6E"/>
    <w:rsid w:val="007672ED"/>
    <w:rsid w:val="007943D7"/>
    <w:rsid w:val="007A7BE0"/>
    <w:rsid w:val="007B0A47"/>
    <w:rsid w:val="007B1829"/>
    <w:rsid w:val="007B7BAC"/>
    <w:rsid w:val="007F762C"/>
    <w:rsid w:val="008317CE"/>
    <w:rsid w:val="00845EE7"/>
    <w:rsid w:val="00860FAA"/>
    <w:rsid w:val="00864B7C"/>
    <w:rsid w:val="008A2F3F"/>
    <w:rsid w:val="008A4F3F"/>
    <w:rsid w:val="008E43E8"/>
    <w:rsid w:val="008F7CDB"/>
    <w:rsid w:val="00911F43"/>
    <w:rsid w:val="00915375"/>
    <w:rsid w:val="009B3724"/>
    <w:rsid w:val="009B7AA6"/>
    <w:rsid w:val="009C2384"/>
    <w:rsid w:val="009D5E97"/>
    <w:rsid w:val="009E03B5"/>
    <w:rsid w:val="009E5C62"/>
    <w:rsid w:val="00A16C2D"/>
    <w:rsid w:val="00A87AC0"/>
    <w:rsid w:val="00AA54CE"/>
    <w:rsid w:val="00AC51E2"/>
    <w:rsid w:val="00AD0119"/>
    <w:rsid w:val="00AF1039"/>
    <w:rsid w:val="00B04EE1"/>
    <w:rsid w:val="00BF09FC"/>
    <w:rsid w:val="00C05D69"/>
    <w:rsid w:val="00C25331"/>
    <w:rsid w:val="00C27830"/>
    <w:rsid w:val="00C61CAE"/>
    <w:rsid w:val="00C6328A"/>
    <w:rsid w:val="00C72DFA"/>
    <w:rsid w:val="00C76FDF"/>
    <w:rsid w:val="00CC0EB8"/>
    <w:rsid w:val="00CE3DB5"/>
    <w:rsid w:val="00CF484F"/>
    <w:rsid w:val="00D0629E"/>
    <w:rsid w:val="00D33ED3"/>
    <w:rsid w:val="00D5605D"/>
    <w:rsid w:val="00D959A1"/>
    <w:rsid w:val="00DB0C7A"/>
    <w:rsid w:val="00DD75AA"/>
    <w:rsid w:val="00DE34CA"/>
    <w:rsid w:val="00E153AA"/>
    <w:rsid w:val="00E228C9"/>
    <w:rsid w:val="00E318B3"/>
    <w:rsid w:val="00EE495B"/>
    <w:rsid w:val="00EE52AA"/>
    <w:rsid w:val="00F031D1"/>
    <w:rsid w:val="00F1110E"/>
    <w:rsid w:val="00F31467"/>
    <w:rsid w:val="00F46CA4"/>
    <w:rsid w:val="00F608E6"/>
    <w:rsid w:val="00F76488"/>
    <w:rsid w:val="00F97A08"/>
    <w:rsid w:val="00FD2841"/>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9CFB9D-B5A1-4F76-BF56-A68504A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裕子</dc:creator>
  <cp:keywords/>
  <dc:description/>
  <cp:lastModifiedBy>嶋田　輝夫</cp:lastModifiedBy>
  <cp:revision>23</cp:revision>
  <cp:lastPrinted>2013-09-04T05:20:00Z</cp:lastPrinted>
  <dcterms:created xsi:type="dcterms:W3CDTF">2020-05-08T01:31:00Z</dcterms:created>
  <dcterms:modified xsi:type="dcterms:W3CDTF">2020-06-19T06:58:00Z</dcterms:modified>
</cp:coreProperties>
</file>